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097BA3" w:rsidRPr="00306F44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F44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97BA3" w:rsidRPr="00306F44" w:rsidRDefault="00097BA3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06F44">
              <w:rPr>
                <w:rFonts w:ascii="Arial" w:hAnsi="Arial" w:cs="Arial"/>
                <w:b/>
                <w:sz w:val="20"/>
                <w:szCs w:val="20"/>
              </w:rPr>
              <w:t>Financije nekretnina</w:t>
            </w:r>
          </w:p>
        </w:tc>
      </w:tr>
      <w:tr w:rsidR="00097BA3" w:rsidRPr="00306F44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06F44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</w:rPr>
              <w:t>EUBD31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97BA3" w:rsidRPr="00306F4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EE704B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Izv.prof</w:t>
            </w:r>
            <w:proofErr w:type="spellEnd"/>
            <w:r w:rsidR="00097BA3" w:rsidRPr="00306F44">
              <w:rPr>
                <w:rFonts w:ascii="Arial" w:hAnsi="Arial" w:cs="Arial"/>
                <w:sz w:val="20"/>
                <w:szCs w:val="20"/>
              </w:rPr>
              <w:t>. dr. sc. Ana Rimac Smiljanić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97BA3" w:rsidRPr="00306F44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7BA3" w:rsidRPr="00306F44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7BA3" w:rsidRPr="00306F44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7BA3" w:rsidRPr="00306F44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97BA3" w:rsidRPr="00306F44" w:rsidTr="00DE13CC">
        <w:trPr>
          <w:trHeight w:val="42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BA3" w:rsidRPr="00306F4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EE704B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15%</w:t>
            </w:r>
          </w:p>
        </w:tc>
      </w:tr>
      <w:tr w:rsidR="00097BA3" w:rsidRPr="00306F44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6F4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97BA3" w:rsidRPr="00306F4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Cilj ovog predmeta je pružiti studentima teorijska i empirijska znanja iz financijske analize ulaganja u nekretnine.</w:t>
            </w:r>
          </w:p>
          <w:p w:rsidR="00097BA3" w:rsidRPr="00306F44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BA3" w:rsidRPr="00306F4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Temeljna znanja o financijskim institucijama i tržištima, rizicima te vrednovanju ulaganja.</w:t>
            </w:r>
          </w:p>
          <w:p w:rsidR="00097BA3" w:rsidRPr="00306F44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BA3" w:rsidRPr="00306F44" w:rsidTr="00DE13CC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097BA3" w:rsidRPr="00306F44" w:rsidRDefault="00097BA3" w:rsidP="00DE13CC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Planirati i upravljati investicijskim mogućnostima u nekretnine  (7. razina)</w:t>
            </w:r>
          </w:p>
          <w:p w:rsidR="00097BA3" w:rsidRPr="00306F44" w:rsidRDefault="00097BA3" w:rsidP="00DE13CC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097BA3" w:rsidRPr="00306F44" w:rsidRDefault="00097BA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EE704B" w:rsidRDefault="00EE704B" w:rsidP="00EE704B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E704B">
              <w:rPr>
                <w:rFonts w:ascii="Times New Roman" w:hAnsi="Times New Roman"/>
                <w:color w:val="FF0000"/>
                <w:sz w:val="24"/>
                <w:szCs w:val="24"/>
              </w:rPr>
              <w:t>Argumentirati mišljenje</w:t>
            </w:r>
            <w:r w:rsidRPr="00097D58">
              <w:rPr>
                <w:rFonts w:ascii="Times New Roman" w:hAnsi="Times New Roman"/>
                <w:sz w:val="24"/>
                <w:szCs w:val="24"/>
              </w:rPr>
              <w:t xml:space="preserve"> o stanju na tržištu nekretnina i </w:t>
            </w:r>
            <w:r w:rsidRPr="00EE704B">
              <w:rPr>
                <w:rFonts w:ascii="Times New Roman" w:hAnsi="Times New Roman"/>
                <w:color w:val="FF0000"/>
                <w:sz w:val="24"/>
                <w:szCs w:val="24"/>
              </w:rPr>
              <w:t>procijeniti</w:t>
            </w:r>
            <w:r w:rsidRPr="00097D58">
              <w:rPr>
                <w:rFonts w:ascii="Times New Roman" w:hAnsi="Times New Roman"/>
                <w:sz w:val="24"/>
                <w:szCs w:val="24"/>
              </w:rPr>
              <w:t xml:space="preserve"> investicijske mogućnosti ulaganja</w:t>
            </w:r>
          </w:p>
          <w:p w:rsidR="00EE704B" w:rsidRPr="00EE704B" w:rsidRDefault="00EE704B" w:rsidP="00EE704B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color w:val="000000" w:themeColor="text1"/>
                <w:kern w:val="24"/>
                <w:sz w:val="24"/>
                <w:szCs w:val="24"/>
                <w:lang w:eastAsia="hr-HR"/>
              </w:rPr>
            </w:pPr>
            <w:r w:rsidRPr="00EE704B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Procijeniti</w:t>
            </w:r>
            <w:r w:rsidRPr="00097D58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prinos i rizik investicije u nekretnine</w:t>
            </w:r>
          </w:p>
          <w:p w:rsidR="00EE704B" w:rsidRPr="00EE704B" w:rsidRDefault="00EE704B" w:rsidP="00EE704B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color w:val="000000" w:themeColor="text1"/>
                <w:kern w:val="24"/>
                <w:sz w:val="24"/>
                <w:szCs w:val="24"/>
                <w:lang w:eastAsia="hr-HR"/>
              </w:rPr>
            </w:pPr>
            <w:r w:rsidRPr="00EE704B">
              <w:rPr>
                <w:rFonts w:ascii="Times New Roman" w:hAnsi="Times New Roman"/>
                <w:color w:val="FF0000"/>
                <w:sz w:val="24"/>
                <w:szCs w:val="24"/>
              </w:rPr>
              <w:t>Preispitati</w:t>
            </w:r>
            <w:r w:rsidRPr="00EE704B">
              <w:rPr>
                <w:rFonts w:ascii="Times New Roman" w:hAnsi="Times New Roman"/>
                <w:sz w:val="24"/>
                <w:szCs w:val="24"/>
              </w:rPr>
              <w:t xml:space="preserve"> investiranje s obzirom na alternativne mogućnosti financiranja 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704B">
              <w:rPr>
                <w:rFonts w:ascii="Times New Roman" w:hAnsi="Times New Roman"/>
                <w:sz w:val="24"/>
                <w:szCs w:val="24"/>
              </w:rPr>
              <w:t xml:space="preserve">preferencije investitora za ulaganje u </w:t>
            </w:r>
            <w:proofErr w:type="spellStart"/>
            <w:r w:rsidRPr="00EE704B">
              <w:rPr>
                <w:rFonts w:ascii="Times New Roman" w:hAnsi="Times New Roman"/>
                <w:sz w:val="24"/>
                <w:szCs w:val="24"/>
              </w:rPr>
              <w:t>nekretninske</w:t>
            </w:r>
            <w:proofErr w:type="spellEnd"/>
            <w:r w:rsidRPr="00EE704B">
              <w:rPr>
                <w:rFonts w:ascii="Times New Roman" w:hAnsi="Times New Roman"/>
                <w:sz w:val="24"/>
                <w:szCs w:val="24"/>
              </w:rPr>
              <w:t xml:space="preserve"> projekte </w:t>
            </w:r>
          </w:p>
          <w:p w:rsidR="00097BA3" w:rsidRPr="00EE704B" w:rsidRDefault="00EE704B" w:rsidP="00DE13CC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color w:val="FF0000"/>
                <w:kern w:val="24"/>
                <w:sz w:val="24"/>
                <w:szCs w:val="24"/>
                <w:lang w:eastAsia="hr-HR"/>
              </w:rPr>
            </w:pPr>
            <w:r w:rsidRPr="00EE704B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Procijeniti tržišnu vrijednost nekretnina</w:t>
            </w:r>
          </w:p>
        </w:tc>
      </w:tr>
      <w:tr w:rsidR="00097BA3" w:rsidRPr="00306F4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77"/>
              <w:gridCol w:w="567"/>
              <w:gridCol w:w="3260"/>
              <w:gridCol w:w="567"/>
            </w:tblGrid>
            <w:tr w:rsidR="00097BA3" w:rsidRPr="00306F44" w:rsidTr="00DE13CC">
              <w:tc>
                <w:tcPr>
                  <w:tcW w:w="3544" w:type="dxa"/>
                  <w:gridSpan w:val="2"/>
                </w:tcPr>
                <w:p w:rsidR="00097BA3" w:rsidRPr="00306F44" w:rsidRDefault="00097BA3" w:rsidP="00DE13CC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097BA3" w:rsidRPr="00306F44" w:rsidTr="00DE13CC">
              <w:tc>
                <w:tcPr>
                  <w:tcW w:w="297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097BA3" w:rsidRPr="00306F44" w:rsidTr="00DE13CC"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BA3" w:rsidRPr="00306F44" w:rsidTr="00DE13CC"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Ciklusi u cijenama nekretnina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Ciklusi u cijenama nekretnina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BA3" w:rsidRPr="00306F44" w:rsidTr="00DE13CC">
              <w:trPr>
                <w:cantSplit/>
                <w:trHeight w:hRule="exact" w:val="1562"/>
              </w:trPr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Financijska analiza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Financijska analiza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BA3" w:rsidRPr="00306F44" w:rsidTr="00DE13CC"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Modeli procijene vrijednosti nekretnina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Modeli procijene vrijednosti nekretnina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BA3" w:rsidRPr="00306F44" w:rsidTr="00DE13CC">
              <w:trPr>
                <w:trHeight w:val="132"/>
              </w:trPr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Strategije financiranja ulaganja u nekretnine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Strategije financiranja ulaganja u nekretnine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BA3" w:rsidRPr="00306F44" w:rsidTr="00DE13CC"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BA3" w:rsidRPr="00306F44" w:rsidTr="00DE13CC">
              <w:trPr>
                <w:trHeight w:val="796"/>
              </w:trPr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Ocjenjivanje investicijskog projekta u nekretnine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Ocjenjivanje investicijskog projekta u nekretnine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BA3" w:rsidRPr="00306F44" w:rsidTr="00DE13CC"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 xml:space="preserve">Procjenjivanje </w:t>
                  </w: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investicijskog rizika 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 xml:space="preserve">Procjenjivanje investicijskog </w:t>
                  </w: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rizika 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097BA3" w:rsidRPr="00306F44" w:rsidTr="00DE13CC"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lastRenderedPageBreak/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BA3" w:rsidRPr="00306F44" w:rsidTr="00DE13CC"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BA3" w:rsidRPr="00306F44" w:rsidTr="00DE13CC"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Investicijski fondovi za ulaganje u nekretnine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Investicijski fondovi za ulaganje u nekretnine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BA3" w:rsidRPr="00306F44" w:rsidTr="00DE13CC"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 xml:space="preserve">Upravljanjem </w:t>
                  </w:r>
                  <w:proofErr w:type="spellStart"/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nekretninskim</w:t>
                  </w:r>
                  <w:proofErr w:type="spellEnd"/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portfoliem</w:t>
                  </w:r>
                  <w:proofErr w:type="spellEnd"/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 xml:space="preserve"> i nekretnine u mješovitom </w:t>
                  </w:r>
                  <w:proofErr w:type="spellStart"/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portfoliu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 xml:space="preserve">Upravljanjem </w:t>
                  </w:r>
                  <w:proofErr w:type="spellStart"/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nekretninskim</w:t>
                  </w:r>
                  <w:proofErr w:type="spellEnd"/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portfoliem</w:t>
                  </w:r>
                  <w:proofErr w:type="spellEnd"/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 xml:space="preserve"> i nekretnine u mješovitom </w:t>
                  </w:r>
                  <w:proofErr w:type="spellStart"/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portfoliu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BA3" w:rsidRPr="00306F44" w:rsidTr="00DE13CC"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Hipotekarne vrijednosnice: pojam,  vrste, prihodi, vrednovanja i prinosi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Hipotekarne vrijednosnice: pojam,  vrste, prihodi, vrednovanja i prinosi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BA3" w:rsidRPr="00306F44" w:rsidTr="00DE13CC">
              <w:trPr>
                <w:cantSplit/>
                <w:trHeight w:hRule="exact" w:val="227"/>
              </w:trPr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Hrvatska tržišta nekretnina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Hrvatska tržišta nekretnina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97BA3" w:rsidRPr="00306F44" w:rsidTr="00DE13CC">
              <w:tc>
                <w:tcPr>
                  <w:tcW w:w="2977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eastAsia="Arial Unicode MS" w:hAnsi="Arial" w:cs="Arial"/>
                      <w:color w:val="000000"/>
                      <w:sz w:val="20"/>
                      <w:szCs w:val="20"/>
                    </w:rPr>
                    <w:t>Tržišta nekretnina i financijska stabilnost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097BA3" w:rsidRPr="00306F44" w:rsidRDefault="00097BA3" w:rsidP="00097BA3">
                  <w:pPr>
                    <w:pStyle w:val="ListParagraph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357" w:hanging="357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Tržišta nekretnina i financijska stabilnost</w:t>
                  </w:r>
                </w:p>
              </w:tc>
              <w:tc>
                <w:tcPr>
                  <w:tcW w:w="567" w:type="dxa"/>
                </w:tcPr>
                <w:p w:rsidR="00097BA3" w:rsidRPr="00306F44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6F4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097BA3" w:rsidRPr="00306F44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BA3" w:rsidRPr="00306F44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EE704B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X predavanja</w:t>
            </w:r>
          </w:p>
          <w:p w:rsidR="00097BA3" w:rsidRPr="00EE704B" w:rsidRDefault="00EE704B" w:rsidP="00DE13CC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EE704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X </w:t>
            </w:r>
            <w:r w:rsidR="00097BA3" w:rsidRPr="00EE704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seminari i radionice  </w:t>
            </w:r>
          </w:p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06F4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097BA3" w:rsidRPr="00306F44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06F4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97BA3" w:rsidRPr="00EE704B" w:rsidRDefault="00EE704B" w:rsidP="00DE13CC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EE704B">
              <w:rPr>
                <w:rFonts w:ascii="MS Gothic" w:eastAsia="MS Gothic" w:hAnsi="MS Gothic" w:cs="MS Gothic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097BA3" w:rsidRPr="00EE704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samostalni  zadaci  </w:t>
            </w:r>
          </w:p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097BA3" w:rsidRPr="00306F44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06F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72FF"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772FF" w:rsidRPr="00306F44">
              <w:rPr>
                <w:rFonts w:ascii="Arial" w:hAnsi="Arial" w:cs="Arial"/>
                <w:sz w:val="20"/>
                <w:szCs w:val="20"/>
              </w:rPr>
            </w:r>
            <w:r w:rsidR="002772FF"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6F44">
              <w:rPr>
                <w:rFonts w:ascii="Arial" w:hAnsi="Arial" w:cs="Arial"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t> </w:t>
            </w:r>
            <w:r w:rsidR="002772FF"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6F4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06F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06F4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97BA3" w:rsidRPr="00306F44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97BA3" w:rsidRPr="00306F4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EE704B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Obveza studenata za stjecanje prava na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potpis je redovito pohađanje  7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0% predavanja i vježbi.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t>Uz prisustvovanje, aktivno sudjelovanje u nastavi pretpostavlja i izlaganje grupnih zadataka te sudjelovanje u praktičnim vježbama i raspravama.</w:t>
            </w:r>
          </w:p>
        </w:tc>
      </w:tr>
      <w:tr w:rsidR="00097BA3" w:rsidRPr="00306F44" w:rsidTr="00DE13C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306F44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97BA3" w:rsidRPr="00306F44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097B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97BA3"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97BA3" w:rsidRPr="00306F4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97BA3" w:rsidRPr="00306F44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097B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97BA3"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97BA3" w:rsidRPr="00306F4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97BA3" w:rsidRPr="00306F4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97BA3" w:rsidRPr="00306F44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097B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6F4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97BA3" w:rsidRPr="00306F44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BA3" w:rsidRPr="00306F44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097B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97BA3" w:rsidRPr="00306F44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BA3" w:rsidRPr="00306F44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704B" w:rsidRDefault="00EE704B" w:rsidP="00EE704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Tijekom semestra održat će se pisane provjere znanja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putem dva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kolokvija. * Polaganje 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oba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kolokvija zamjenjuje završni pisani ispit.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Studenti na kraju semestra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pišu z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avršni pisani ispit.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Kolokvij i ispit se smatra položenim ukoliko student ostvari više od 60% točnih odgovora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EE704B" w:rsidRDefault="00EE704B" w:rsidP="00EE704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EE704B" w:rsidRPr="007F27FF" w:rsidRDefault="00EE704B" w:rsidP="00EE704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EE704B" w:rsidRPr="007F27FF" w:rsidRDefault="00EE704B" w:rsidP="00EE704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0 - 59,99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nedovoljan (1)</w:t>
            </w:r>
          </w:p>
          <w:p w:rsidR="00EE704B" w:rsidRPr="007F27FF" w:rsidRDefault="00EE704B" w:rsidP="00EE704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60 - 69,99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EE704B" w:rsidRPr="007F27FF" w:rsidRDefault="00EE704B" w:rsidP="00EE704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70 - 79,99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EE704B" w:rsidRPr="007F27FF" w:rsidRDefault="00EE704B" w:rsidP="00EE704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 – 80,99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EE704B" w:rsidRPr="007F27FF" w:rsidRDefault="00EE704B" w:rsidP="00EE704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90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EE704B" w:rsidRDefault="00EE704B" w:rsidP="00EE704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EE704B" w:rsidRPr="0050637F" w:rsidRDefault="00EE704B" w:rsidP="00EE704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t>Studenti tijekom nastave mogu dobiti, svojim sudjelovanjem u nastavnom procesu, dodatnih maksimalno 10 bodova koji se zbrajaju s bodovima ostvarenim u pisanim provjerama. Navedeno pravilo se odnosi samo na studente koji u pisanim provjerama ostvare pozitivnu ocjenu (60% i više).</w:t>
            </w:r>
          </w:p>
          <w:p w:rsidR="00097BA3" w:rsidRPr="00306F44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BA3" w:rsidRPr="00306F44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t xml:space="preserve">Obvezna literatura (dostupna u knjižnici i putem </w:t>
            </w:r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097BA3" w:rsidRPr="00306F4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097B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EE704B" w:rsidP="00EE7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Autorizirana predavanja i nastavni materijali na </w:t>
            </w:r>
            <w:proofErr w:type="spellStart"/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BA3" w:rsidRPr="00306F4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097B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097BA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BA3" w:rsidRPr="00306F4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097B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BA3" w:rsidRPr="00306F4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097B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BA3" w:rsidRPr="00306F4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097B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BA3" w:rsidRPr="00306F4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097B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BA3" w:rsidRPr="00306F44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097B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BA3" w:rsidRPr="00306F44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097B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2772F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306F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6F44">
              <w:rPr>
                <w:rFonts w:ascii="Arial" w:hAnsi="Arial" w:cs="Arial"/>
                <w:sz w:val="20"/>
                <w:szCs w:val="20"/>
              </w:rPr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97BA3" w:rsidRPr="00306F4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6F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7BA3" w:rsidRPr="00306F44" w:rsidTr="00EE704B">
        <w:trPr>
          <w:trHeight w:val="6009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bookmarkEnd w:id="0"/>
          <w:p w:rsidR="00097BA3" w:rsidRPr="00306F44" w:rsidRDefault="00097BA3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40DE4" w:rsidRPr="008B0DD3" w:rsidRDefault="00640DE4" w:rsidP="00640D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Glickman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E., A (2014):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Introduction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to Real 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Academic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Press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Elasvier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Walthman</w:t>
            </w:r>
            <w:proofErr w:type="spellEnd"/>
          </w:p>
          <w:p w:rsidR="00640DE4" w:rsidRPr="008B0DD3" w:rsidRDefault="00640DE4" w:rsidP="00640D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Brueggeman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Fisher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(2010) Real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&amp;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Investment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14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edition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McGraw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Hill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Irwin</w:t>
            </w:r>
            <w:proofErr w:type="spellEnd"/>
          </w:p>
          <w:p w:rsidR="00640DE4" w:rsidRPr="008B0DD3" w:rsidRDefault="00640DE4" w:rsidP="00640D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Brett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Schmitz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(2009): Real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Market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Analysis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Methods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Case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Studies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Urban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Land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Institute,Washington</w:t>
            </w:r>
          </w:p>
          <w:p w:rsidR="00640DE4" w:rsidRPr="008B0DD3" w:rsidRDefault="00640DE4" w:rsidP="00640D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Wyatt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P. (2007) 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Property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Valuation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Economic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Context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Blackwell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Publishing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Oxford</w:t>
            </w:r>
            <w:proofErr w:type="spellEnd"/>
          </w:p>
          <w:p w:rsidR="00640DE4" w:rsidRPr="008B0DD3" w:rsidRDefault="00640DE4" w:rsidP="00640D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40DE4" w:rsidRPr="008B0DD3" w:rsidRDefault="00640DE4" w:rsidP="00640D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0DD3">
              <w:rPr>
                <w:rFonts w:ascii="Times New Roman" w:hAnsi="Times New Roman"/>
                <w:sz w:val="20"/>
                <w:szCs w:val="20"/>
              </w:rPr>
              <w:t>Članci:</w:t>
            </w:r>
          </w:p>
          <w:p w:rsidR="00640DE4" w:rsidRPr="008B0DD3" w:rsidRDefault="00640DE4" w:rsidP="00640D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0DD3">
              <w:rPr>
                <w:rFonts w:ascii="Times New Roman" w:hAnsi="Times New Roman"/>
                <w:sz w:val="20"/>
                <w:szCs w:val="20"/>
              </w:rPr>
              <w:t xml:space="preserve">Rimac Smiljanić, A., Matković, K. (2016):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Features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Impact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Foreign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Demand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on Real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Market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Case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Croatia,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Journal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American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Academy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Business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, Vol. 22, str. 112.-118.</w:t>
            </w:r>
          </w:p>
          <w:p w:rsidR="00640DE4" w:rsidRPr="008B0DD3" w:rsidRDefault="00640DE4" w:rsidP="00640D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Gomez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Gonzalez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J.E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.,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Gamboa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Arbeláez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,J.,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Hirs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Garzón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,J. (2018):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When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Bubble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Meets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Bubble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Contagion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OECD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Countries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Journal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Real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Economics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Vol 56, str. 546. https://doi.org/10.1007/s11146-017-9605-4</w:t>
            </w:r>
          </w:p>
          <w:p w:rsidR="00640DE4" w:rsidRPr="008B0DD3" w:rsidRDefault="00640DE4" w:rsidP="00640D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40DE4" w:rsidRDefault="00640DE4" w:rsidP="00640D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:rsidR="00640DE4" w:rsidRPr="008B0DD3" w:rsidRDefault="00640DE4" w:rsidP="00640D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Master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(2018):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Developer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feasibility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Software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Master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Limited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, Sydney</w:t>
            </w:r>
          </w:p>
          <w:p w:rsidR="00640DE4" w:rsidRPr="008B0DD3" w:rsidRDefault="00640DE4" w:rsidP="00640D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Master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(2018):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Investment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Appraisal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Software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Master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Limited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, Sydney</w:t>
            </w:r>
          </w:p>
          <w:p w:rsidR="00640DE4" w:rsidRPr="0050637F" w:rsidRDefault="00640DE4" w:rsidP="00640D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Poslovni slučajevi i vijesti s portala/časopisa Poslovni dnevnik (</w:t>
            </w:r>
            <w:hyperlink r:id="rId7" w:history="1">
              <w:r w:rsidRPr="00EF304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www.poslovni.hr</w:t>
              </w:r>
            </w:hyperlink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)</w:t>
            </w:r>
          </w:p>
          <w:p w:rsidR="00640DE4" w:rsidRDefault="00640DE4" w:rsidP="00640DE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Poslovni slučajevi i vijesti s portala Lider (</w:t>
            </w:r>
            <w:hyperlink r:id="rId8" w:history="1">
              <w:r w:rsidRPr="00EF304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www.poslovni.hr</w:t>
              </w:r>
            </w:hyperlink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)</w:t>
            </w:r>
          </w:p>
          <w:p w:rsidR="00097BA3" w:rsidRPr="00EE704B" w:rsidRDefault="00640DE4" w:rsidP="00640DE4"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Državni zavod za statistiku RH (www.dzs.hr)</w:t>
            </w:r>
          </w:p>
        </w:tc>
      </w:tr>
      <w:tr w:rsidR="00097BA3" w:rsidRPr="00306F44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097BA3" w:rsidP="00097BA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6F44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097BA3" w:rsidRPr="00306F44" w:rsidRDefault="00097BA3" w:rsidP="00097BA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6F44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097BA3" w:rsidRPr="00306F44" w:rsidRDefault="00097BA3" w:rsidP="00097BA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6F44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097BA3" w:rsidRPr="00306F44" w:rsidRDefault="00097BA3" w:rsidP="00097BA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6F44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097BA3" w:rsidRPr="00306F44" w:rsidRDefault="00097BA3" w:rsidP="00097BA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6F44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97BA3" w:rsidRPr="00306F44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BA3" w:rsidRPr="00306F44" w:rsidRDefault="00097BA3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6F44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BA3" w:rsidRPr="00306F44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05D25" w:rsidRDefault="00105D25"/>
    <w:sectPr w:rsidR="00105D25" w:rsidSect="00105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E26" w:rsidRDefault="00904E26" w:rsidP="00097BA3">
      <w:pPr>
        <w:spacing w:after="0" w:line="240" w:lineRule="auto"/>
      </w:pPr>
      <w:r>
        <w:separator/>
      </w:r>
    </w:p>
  </w:endnote>
  <w:endnote w:type="continuationSeparator" w:id="0">
    <w:p w:rsidR="00904E26" w:rsidRDefault="00904E26" w:rsidP="00097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E26" w:rsidRDefault="00904E26" w:rsidP="00097BA3">
      <w:pPr>
        <w:spacing w:after="0" w:line="240" w:lineRule="auto"/>
      </w:pPr>
      <w:r>
        <w:separator/>
      </w:r>
    </w:p>
  </w:footnote>
  <w:footnote w:type="continuationSeparator" w:id="0">
    <w:p w:rsidR="00904E26" w:rsidRDefault="00904E26" w:rsidP="00097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7ABB"/>
    <w:multiLevelType w:val="hybridMultilevel"/>
    <w:tmpl w:val="39BC34F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E089F"/>
    <w:multiLevelType w:val="hybridMultilevel"/>
    <w:tmpl w:val="18282EB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EAC64ED"/>
    <w:multiLevelType w:val="hybridMultilevel"/>
    <w:tmpl w:val="3162C49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6AA74862"/>
    <w:multiLevelType w:val="hybridMultilevel"/>
    <w:tmpl w:val="E1BECB1C"/>
    <w:lvl w:ilvl="0" w:tplc="4634C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BA3"/>
    <w:rsid w:val="00097BA3"/>
    <w:rsid w:val="00105D25"/>
    <w:rsid w:val="001E32AA"/>
    <w:rsid w:val="002772FF"/>
    <w:rsid w:val="003C359A"/>
    <w:rsid w:val="00602F60"/>
    <w:rsid w:val="006359CD"/>
    <w:rsid w:val="00640DE4"/>
    <w:rsid w:val="00681F56"/>
    <w:rsid w:val="00904E26"/>
    <w:rsid w:val="00EE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BA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BA3"/>
    <w:pPr>
      <w:ind w:left="720"/>
      <w:contextualSpacing/>
    </w:pPr>
  </w:style>
  <w:style w:type="paragraph" w:customStyle="1" w:styleId="FieldText">
    <w:name w:val="Field Text"/>
    <w:basedOn w:val="Normal"/>
    <w:rsid w:val="00097BA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097BA3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09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7BA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9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7BA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40D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BA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BA3"/>
    <w:pPr>
      <w:ind w:left="720"/>
      <w:contextualSpacing/>
    </w:pPr>
  </w:style>
  <w:style w:type="paragraph" w:customStyle="1" w:styleId="FieldText">
    <w:name w:val="Field Text"/>
    <w:basedOn w:val="Normal"/>
    <w:rsid w:val="00097BA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097BA3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09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7BA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9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7BA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40D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i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slovn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2018-06-07T08:02:00Z</dcterms:created>
  <dcterms:modified xsi:type="dcterms:W3CDTF">2018-06-07T08:02:00Z</dcterms:modified>
</cp:coreProperties>
</file>